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Pr>
        <w:drawing>
          <wp:inline distB="114300" distT="114300" distL="114300" distR="114300">
            <wp:extent cx="1166813" cy="116681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66813" cy="11668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b w:val="1"/>
          <w:color w:val="980000"/>
        </w:rPr>
      </w:pPr>
      <w:r w:rsidDel="00000000" w:rsidR="00000000" w:rsidRPr="00000000">
        <w:rPr>
          <w:b w:val="1"/>
          <w:color w:val="980000"/>
          <w:rtl w:val="0"/>
        </w:rPr>
        <w:t xml:space="preserve">FOR IMMEDIATE RELEASE</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sz w:val="28"/>
          <w:szCs w:val="28"/>
        </w:rPr>
      </w:pPr>
      <w:r w:rsidDel="00000000" w:rsidR="00000000" w:rsidRPr="00000000">
        <w:rPr>
          <w:b w:val="1"/>
          <w:sz w:val="28"/>
          <w:szCs w:val="28"/>
          <w:rtl w:val="0"/>
        </w:rPr>
        <w:t xml:space="preserve">Windrush Caribbean Film Festival Returns for 2025 With Bold New Vision and Theme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London, United Kingdom – Monday 7 April 2025</w:t>
      </w:r>
      <w:r w:rsidDel="00000000" w:rsidR="00000000" w:rsidRPr="00000000">
        <w:rPr>
          <w:rtl w:val="0"/>
        </w:rPr>
        <w:t xml:space="preserve"> – The Windrush Caribbean Film Festival (WCFF) proudly announces its sixth annual edition, running from 14 to 29 June 2025. This year’s festival promises an unmissable celebration of Caribbean cinema, culture, and community, blending powerful storytelling with a renewed focus on national impact, cultural education, and creative innovation.</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Guided by the 2025 festival theme — Belonging, Being and Becoming — WCFF invites audiences to explore what it means to find place, identity, and transformation within the Black British and Caribbean experience. From stories of migration and memory to those of resistance and joy, the festival honours the legacies of the Windrush Generation while carving space for future-facing narratives.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The festival remains committed to telling the stories that matter, stories that educate, inspire, and reflect the Black British and Caribbean experience. WCFF is a celebration of history, identity, and creativity,” said Patricia Hamzahee OBE, WCFF Co-founder.</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 “This year, we’re reaching further, engaging more communities, and championing new and established filmmakers alike,” added Garry Stewart, Co-founder and cultural advocate.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The 2025 programme will feature a bold selection of feature films, documentaries, shorts, and thought-provoking events, taking place across selected locations to be announced and globally online, ensuring accessibility for audiences near and far.</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Official film selections will be announced on 24 April 2025, with the full programme and ticket sales opening shortly after.</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WCFF 2025 is shaping up to be the most inclusive and impactful edition yet.</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Tickets for the festival and awards ceremony will be available via windrushfilmfestival.com following the official selection announcement.</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 ENDS -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EDITOR’S NOTES: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numPr>
          <w:ilvl w:val="0"/>
          <w:numId w:val="1"/>
        </w:numPr>
        <w:spacing w:line="276" w:lineRule="auto"/>
        <w:ind w:left="720" w:hanging="360"/>
        <w:rPr>
          <w:sz w:val="20"/>
          <w:szCs w:val="20"/>
        </w:rPr>
      </w:pPr>
      <w:r w:rsidDel="00000000" w:rsidR="00000000" w:rsidRPr="00000000">
        <w:rPr>
          <w:sz w:val="20"/>
          <w:szCs w:val="20"/>
          <w:rtl w:val="0"/>
        </w:rPr>
        <w:t xml:space="preserve">Please contact Juanita Rosenior at TGRG for any press requests on +44 203 375 6024 or </w:t>
      </w:r>
      <w:hyperlink r:id="rId7">
        <w:r w:rsidDel="00000000" w:rsidR="00000000" w:rsidRPr="00000000">
          <w:rPr>
            <w:color w:val="1155cc"/>
            <w:sz w:val="20"/>
            <w:szCs w:val="20"/>
            <w:u w:val="single"/>
            <w:rtl w:val="0"/>
          </w:rPr>
          <w:t xml:space="preserve">press@tgrg.co.uk</w:t>
        </w:r>
      </w:hyperlink>
      <w:r w:rsidDel="00000000" w:rsidR="00000000" w:rsidRPr="00000000">
        <w:rPr>
          <w:sz w:val="20"/>
          <w:szCs w:val="20"/>
          <w:rtl w:val="0"/>
        </w:rPr>
        <w:br w:type="textWrapping"/>
      </w:r>
    </w:p>
    <w:p w:rsidR="00000000" w:rsidDel="00000000" w:rsidP="00000000" w:rsidRDefault="00000000" w:rsidRPr="00000000" w14:paraId="0000001D">
      <w:pPr>
        <w:numPr>
          <w:ilvl w:val="0"/>
          <w:numId w:val="1"/>
        </w:numPr>
        <w:spacing w:line="276" w:lineRule="auto"/>
        <w:ind w:left="720" w:hanging="360"/>
        <w:rPr>
          <w:sz w:val="20"/>
          <w:szCs w:val="20"/>
        </w:rPr>
      </w:pPr>
      <w:r w:rsidDel="00000000" w:rsidR="00000000" w:rsidRPr="00000000">
        <w:rPr>
          <w:sz w:val="20"/>
          <w:szCs w:val="20"/>
          <w:rtl w:val="0"/>
        </w:rPr>
        <w:t xml:space="preserve">Press assets (including images and logos) plus festival accreditation are available at </w:t>
      </w:r>
      <w:hyperlink r:id="rId8">
        <w:r w:rsidDel="00000000" w:rsidR="00000000" w:rsidRPr="00000000">
          <w:rPr>
            <w:color w:val="1155cc"/>
            <w:sz w:val="20"/>
            <w:szCs w:val="20"/>
            <w:u w:val="single"/>
            <w:rtl w:val="0"/>
          </w:rPr>
          <w:t xml:space="preserve">www.windrushfilmfestival.com/presshub</w:t>
        </w:r>
      </w:hyperlink>
      <w:r w:rsidDel="00000000" w:rsidR="00000000" w:rsidRPr="00000000">
        <w:rPr>
          <w:sz w:val="20"/>
          <w:szCs w:val="20"/>
          <w:rtl w:val="0"/>
        </w:rPr>
        <w:br w:type="textWrapping"/>
      </w:r>
    </w:p>
    <w:p w:rsidR="00000000" w:rsidDel="00000000" w:rsidP="00000000" w:rsidRDefault="00000000" w:rsidRPr="00000000" w14:paraId="0000001E">
      <w:pPr>
        <w:numPr>
          <w:ilvl w:val="0"/>
          <w:numId w:val="1"/>
        </w:numPr>
        <w:spacing w:line="276" w:lineRule="auto"/>
        <w:ind w:left="720" w:hanging="360"/>
        <w:rPr>
          <w:sz w:val="20"/>
          <w:szCs w:val="20"/>
        </w:rPr>
      </w:pPr>
      <w:r w:rsidDel="00000000" w:rsidR="00000000" w:rsidRPr="00000000">
        <w:rPr>
          <w:sz w:val="20"/>
          <w:szCs w:val="20"/>
          <w:rtl w:val="0"/>
        </w:rPr>
        <w:t xml:space="preserve">Interviews are available with Patricia Hamzahee OBE, Garry Stewart, Frances-Anne Solomon, Ansel Wong CBE, and select filmmakers</w:t>
        <w:br w:type="textWrapping"/>
      </w:r>
    </w:p>
    <w:p w:rsidR="00000000" w:rsidDel="00000000" w:rsidP="00000000" w:rsidRDefault="00000000" w:rsidRPr="00000000" w14:paraId="0000001F">
      <w:pPr>
        <w:numPr>
          <w:ilvl w:val="0"/>
          <w:numId w:val="1"/>
        </w:numPr>
        <w:spacing w:line="276" w:lineRule="auto"/>
        <w:ind w:left="720" w:hanging="360"/>
        <w:rPr>
          <w:sz w:val="20"/>
          <w:szCs w:val="20"/>
        </w:rPr>
      </w:pPr>
      <w:r w:rsidDel="00000000" w:rsidR="00000000" w:rsidRPr="00000000">
        <w:rPr>
          <w:sz w:val="20"/>
          <w:szCs w:val="20"/>
          <w:rtl w:val="0"/>
        </w:rPr>
        <w:t xml:space="preserve">You can follow us on our social media channels: </w:t>
        <w:br w:type="textWrapping"/>
      </w:r>
    </w:p>
    <w:p w:rsidR="00000000" w:rsidDel="00000000" w:rsidP="00000000" w:rsidRDefault="00000000" w:rsidRPr="00000000" w14:paraId="00000020">
      <w:pPr>
        <w:numPr>
          <w:ilvl w:val="1"/>
          <w:numId w:val="1"/>
        </w:numPr>
        <w:spacing w:line="276" w:lineRule="auto"/>
        <w:ind w:left="1440" w:hanging="360"/>
        <w:rPr>
          <w:sz w:val="20"/>
          <w:szCs w:val="20"/>
        </w:rPr>
      </w:pPr>
      <w:r w:rsidDel="00000000" w:rsidR="00000000" w:rsidRPr="00000000">
        <w:rPr>
          <w:sz w:val="20"/>
          <w:szCs w:val="20"/>
          <w:rtl w:val="0"/>
        </w:rPr>
        <w:t xml:space="preserve">Facebook - </w:t>
      </w:r>
      <w:hyperlink r:id="rId9">
        <w:r w:rsidDel="00000000" w:rsidR="00000000" w:rsidRPr="00000000">
          <w:rPr>
            <w:color w:val="1155cc"/>
            <w:sz w:val="20"/>
            <w:szCs w:val="20"/>
            <w:u w:val="single"/>
            <w:rtl w:val="0"/>
          </w:rPr>
          <w:t xml:space="preserve">https://www.facebook.com/windrushfest/</w:t>
        </w:r>
      </w:hyperlink>
      <w:r w:rsidDel="00000000" w:rsidR="00000000" w:rsidRPr="00000000">
        <w:rPr>
          <w:sz w:val="20"/>
          <w:szCs w:val="20"/>
          <w:rtl w:val="0"/>
        </w:rPr>
        <w:t xml:space="preserve"> </w:t>
      </w:r>
    </w:p>
    <w:p w:rsidR="00000000" w:rsidDel="00000000" w:rsidP="00000000" w:rsidRDefault="00000000" w:rsidRPr="00000000" w14:paraId="00000021">
      <w:pPr>
        <w:numPr>
          <w:ilvl w:val="1"/>
          <w:numId w:val="1"/>
        </w:numPr>
        <w:spacing w:line="276" w:lineRule="auto"/>
        <w:ind w:left="1440" w:hanging="360"/>
        <w:rPr>
          <w:sz w:val="20"/>
          <w:szCs w:val="20"/>
        </w:rPr>
      </w:pPr>
      <w:r w:rsidDel="00000000" w:rsidR="00000000" w:rsidRPr="00000000">
        <w:rPr>
          <w:sz w:val="20"/>
          <w:szCs w:val="20"/>
          <w:rtl w:val="0"/>
        </w:rPr>
        <w:t xml:space="preserve">Instagram - </w:t>
      </w:r>
      <w:hyperlink r:id="rId10">
        <w:r w:rsidDel="00000000" w:rsidR="00000000" w:rsidRPr="00000000">
          <w:rPr>
            <w:color w:val="1155cc"/>
            <w:sz w:val="20"/>
            <w:szCs w:val="20"/>
            <w:u w:val="single"/>
            <w:rtl w:val="0"/>
          </w:rPr>
          <w:t xml:space="preserve">https://www.instagram.com/windrush_fest/</w:t>
        </w:r>
      </w:hyperlink>
      <w:r w:rsidDel="00000000" w:rsidR="00000000" w:rsidRPr="00000000">
        <w:rPr>
          <w:sz w:val="20"/>
          <w:szCs w:val="20"/>
          <w:rtl w:val="0"/>
        </w:rPr>
        <w:t xml:space="preserve"> </w:t>
      </w:r>
    </w:p>
    <w:p w:rsidR="00000000" w:rsidDel="00000000" w:rsidP="00000000" w:rsidRDefault="00000000" w:rsidRPr="00000000" w14:paraId="00000022">
      <w:pPr>
        <w:numPr>
          <w:ilvl w:val="1"/>
          <w:numId w:val="1"/>
        </w:numPr>
        <w:spacing w:line="276" w:lineRule="auto"/>
        <w:ind w:left="1440" w:hanging="360"/>
        <w:rPr>
          <w:sz w:val="20"/>
          <w:szCs w:val="20"/>
        </w:rPr>
      </w:pPr>
      <w:r w:rsidDel="00000000" w:rsidR="00000000" w:rsidRPr="00000000">
        <w:rPr>
          <w:sz w:val="20"/>
          <w:szCs w:val="20"/>
          <w:rtl w:val="0"/>
        </w:rPr>
        <w:t xml:space="preserve">LinkedIn - </w:t>
      </w:r>
      <w:hyperlink r:id="rId11">
        <w:r w:rsidDel="00000000" w:rsidR="00000000" w:rsidRPr="00000000">
          <w:rPr>
            <w:color w:val="1155cc"/>
            <w:sz w:val="20"/>
            <w:szCs w:val="20"/>
            <w:u w:val="single"/>
            <w:rtl w:val="0"/>
          </w:rPr>
          <w:t xml:space="preserve">https://www.linkedin.com/company/windrush-caribbean-film-festival/</w:t>
        </w:r>
      </w:hyperlink>
      <w:r w:rsidDel="00000000" w:rsidR="00000000" w:rsidRPr="00000000">
        <w:rPr>
          <w:sz w:val="20"/>
          <w:szCs w:val="20"/>
          <w:rtl w:val="0"/>
        </w:rPr>
        <w:t xml:space="preserve"> </w:t>
      </w:r>
    </w:p>
    <w:p w:rsidR="00000000" w:rsidDel="00000000" w:rsidP="00000000" w:rsidRDefault="00000000" w:rsidRPr="00000000" w14:paraId="00000023">
      <w:pPr>
        <w:numPr>
          <w:ilvl w:val="1"/>
          <w:numId w:val="1"/>
        </w:numPr>
        <w:spacing w:line="276" w:lineRule="auto"/>
        <w:ind w:left="1440" w:hanging="360"/>
        <w:rPr>
          <w:sz w:val="20"/>
          <w:szCs w:val="20"/>
        </w:rPr>
      </w:pPr>
      <w:r w:rsidDel="00000000" w:rsidR="00000000" w:rsidRPr="00000000">
        <w:rPr>
          <w:sz w:val="20"/>
          <w:szCs w:val="20"/>
          <w:rtl w:val="0"/>
        </w:rPr>
        <w:t xml:space="preserve">X/Twitter - </w:t>
      </w:r>
      <w:hyperlink r:id="rId12">
        <w:r w:rsidDel="00000000" w:rsidR="00000000" w:rsidRPr="00000000">
          <w:rPr>
            <w:color w:val="1155cc"/>
            <w:sz w:val="20"/>
            <w:szCs w:val="20"/>
            <w:u w:val="single"/>
            <w:rtl w:val="0"/>
          </w:rPr>
          <w:t xml:space="preserve">https://twitter.com/windrushfest</w:t>
        </w:r>
      </w:hyperlink>
      <w:r w:rsidDel="00000000" w:rsidR="00000000" w:rsidRPr="00000000">
        <w:rPr>
          <w:sz w:val="20"/>
          <w:szCs w:val="20"/>
          <w:rtl w:val="0"/>
        </w:rPr>
        <w:t xml:space="preserve"> </w:t>
        <w:br w:type="textWrapping"/>
        <w:t xml:space="preserve">.</w:t>
      </w:r>
    </w:p>
    <w:p w:rsidR="00000000" w:rsidDel="00000000" w:rsidP="00000000" w:rsidRDefault="00000000" w:rsidRPr="00000000" w14:paraId="00000024">
      <w:pPr>
        <w:numPr>
          <w:ilvl w:val="0"/>
          <w:numId w:val="1"/>
        </w:numPr>
        <w:spacing w:line="276" w:lineRule="auto"/>
        <w:ind w:left="720" w:hanging="360"/>
        <w:rPr>
          <w:sz w:val="20"/>
          <w:szCs w:val="20"/>
        </w:rPr>
      </w:pPr>
      <w:r w:rsidDel="00000000" w:rsidR="00000000" w:rsidRPr="00000000">
        <w:rPr>
          <w:b w:val="1"/>
          <w:sz w:val="20"/>
          <w:szCs w:val="20"/>
          <w:rtl w:val="0"/>
        </w:rPr>
        <w:t xml:space="preserve">About Windrush Caribbean Film Festival</w:t>
      </w:r>
      <w:r w:rsidDel="00000000" w:rsidR="00000000" w:rsidRPr="00000000">
        <w:rPr>
          <w:rtl w:val="0"/>
        </w:rPr>
      </w:r>
    </w:p>
    <w:p w:rsidR="00000000" w:rsidDel="00000000" w:rsidP="00000000" w:rsidRDefault="00000000" w:rsidRPr="00000000" w14:paraId="00000025">
      <w:pPr>
        <w:spacing w:line="276" w:lineRule="auto"/>
        <w:ind w:left="720" w:firstLine="0"/>
        <w:rPr>
          <w:sz w:val="20"/>
          <w:szCs w:val="20"/>
        </w:rPr>
      </w:pPr>
      <w:r w:rsidDel="00000000" w:rsidR="00000000" w:rsidRPr="00000000">
        <w:rPr>
          <w:sz w:val="20"/>
          <w:szCs w:val="20"/>
          <w:rtl w:val="0"/>
        </w:rPr>
        <w:t xml:space="preserve">WCFF is produced by a nationwide consortium of community, business and creative arts organisations and leaders, led by CaribbeanTales UK, and Recognize Black Heritage and Culture. For more information visit </w:t>
      </w:r>
      <w:hyperlink r:id="rId13">
        <w:r w:rsidDel="00000000" w:rsidR="00000000" w:rsidRPr="00000000">
          <w:rPr>
            <w:color w:val="1155cc"/>
            <w:sz w:val="20"/>
            <w:szCs w:val="20"/>
            <w:u w:val="single"/>
            <w:rtl w:val="0"/>
          </w:rPr>
          <w:t xml:space="preserve">www.windrushfilmfestival.com</w:t>
        </w:r>
      </w:hyperlink>
      <w:r w:rsidDel="00000000" w:rsidR="00000000" w:rsidRPr="00000000">
        <w:rPr>
          <w:sz w:val="20"/>
          <w:szCs w:val="20"/>
          <w:rtl w:val="0"/>
        </w:rPr>
        <w:t xml:space="preserve"> </w:t>
        <w:br w:type="textWrapping"/>
      </w:r>
    </w:p>
    <w:p w:rsidR="00000000" w:rsidDel="00000000" w:rsidP="00000000" w:rsidRDefault="00000000" w:rsidRPr="00000000" w14:paraId="00000026">
      <w:pPr>
        <w:numPr>
          <w:ilvl w:val="0"/>
          <w:numId w:val="2"/>
        </w:numPr>
        <w:spacing w:line="276" w:lineRule="auto"/>
        <w:ind w:left="720" w:hanging="360"/>
        <w:rPr>
          <w:sz w:val="20"/>
          <w:szCs w:val="20"/>
          <w:u w:val="none"/>
        </w:rPr>
      </w:pPr>
      <w:r w:rsidDel="00000000" w:rsidR="00000000" w:rsidRPr="00000000">
        <w:rPr>
          <w:b w:val="1"/>
          <w:sz w:val="20"/>
          <w:szCs w:val="20"/>
          <w:rtl w:val="0"/>
        </w:rPr>
        <w:t xml:space="preserve">The Windrush Scandal </w:t>
      </w:r>
      <w:r w:rsidDel="00000000" w:rsidR="00000000" w:rsidRPr="00000000">
        <w:rPr>
          <w:sz w:val="20"/>
          <w:szCs w:val="20"/>
          <w:rtl w:val="0"/>
        </w:rPr>
        <w:br w:type="textWrapping"/>
        <w:t xml:space="preserve">In the last few years, the treatment of the Windrush generation in the UK has resulted in, what’s now been described as, ‘The Windrush Scandal’.  </w:t>
      </w:r>
    </w:p>
    <w:p w:rsidR="00000000" w:rsidDel="00000000" w:rsidP="00000000" w:rsidRDefault="00000000" w:rsidRPr="00000000" w14:paraId="00000027">
      <w:pPr>
        <w:spacing w:line="276" w:lineRule="auto"/>
        <w:ind w:left="720" w:firstLine="0"/>
        <w:rPr>
          <w:sz w:val="20"/>
          <w:szCs w:val="20"/>
        </w:rPr>
      </w:pPr>
      <w:r w:rsidDel="00000000" w:rsidR="00000000" w:rsidRPr="00000000">
        <w:rPr>
          <w:sz w:val="20"/>
          <w:szCs w:val="20"/>
          <w:rtl w:val="0"/>
        </w:rPr>
        <w:t xml:space="preserve">Thousands of people have been caught up in these shameful events, which have resulted in the wrongful deportation of dozens, and has been blamed for the death of many, both here in the UK and those sent away to the Caribbean.</w:t>
      </w:r>
    </w:p>
    <w:p w:rsidR="00000000" w:rsidDel="00000000" w:rsidP="00000000" w:rsidRDefault="00000000" w:rsidRPr="00000000" w14:paraId="00000028">
      <w:pPr>
        <w:spacing w:line="276" w:lineRule="auto"/>
        <w:ind w:left="720" w:firstLine="0"/>
        <w:rPr>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linkedin.com/company/windrush-caribbean-film-festival/" TargetMode="External"/><Relationship Id="rId10" Type="http://schemas.openxmlformats.org/officeDocument/2006/relationships/hyperlink" Target="https://www.instagram.com/windrush_fest/" TargetMode="External"/><Relationship Id="rId13" Type="http://schemas.openxmlformats.org/officeDocument/2006/relationships/hyperlink" Target="http://www.windrushfilmfestival.com" TargetMode="External"/><Relationship Id="rId12" Type="http://schemas.openxmlformats.org/officeDocument/2006/relationships/hyperlink" Target="https://twitter.com/windrushfes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windrushfest/"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press@tgrg.co.uk" TargetMode="External"/><Relationship Id="rId8" Type="http://schemas.openxmlformats.org/officeDocument/2006/relationships/hyperlink" Target="http://www.windrushfilmfestival.com/pressh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